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hint="default"/>
          <w:sz w:val="32"/>
          <w:szCs w:val="32"/>
          <w:rtl w:val="0"/>
        </w:rPr>
        <w:t> </w:t>
      </w:r>
      <w:r>
        <w:rPr>
          <w:rFonts w:ascii="Times New Roman" w:hAnsi="Times New Roman"/>
          <w:sz w:val="32"/>
          <w:szCs w:val="32"/>
          <w:rtl w:val="0"/>
          <w:lang w:val="en-US"/>
        </w:rPr>
        <w:t>Constitution of the College Republicans At Texas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Article I. Name, Affiliation, and Purpose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 xml:space="preserve">Section 1: The name of this organization shall be </w:t>
      </w:r>
      <w:r>
        <w:rPr>
          <w:rFonts w:ascii="Times New Roman" w:hAnsi="Times New Roman" w:hint="default"/>
          <w:sz w:val="32"/>
          <w:szCs w:val="32"/>
          <w:rtl w:val="1"/>
          <w:lang w:val="ar-SA" w:bidi="ar-SA"/>
        </w:rPr>
        <w:t>“</w:t>
      </w:r>
      <w:r>
        <w:rPr>
          <w:rFonts w:ascii="Times New Roman" w:hAnsi="Times New Roman"/>
          <w:sz w:val="32"/>
          <w:szCs w:val="32"/>
          <w:rtl w:val="0"/>
          <w:lang w:val="en-US"/>
        </w:rPr>
        <w:t>College Republicans at Texas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2: The College Republicans at Texas shall be the recognized campus affiliate of</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the Texas Federation of College Republicans and</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shall be subject to and abide by the Constitutions, Bylaws, and Resolutions thereof.</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3: In the event that the College Republicans at Texas is dissolved, all of its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holdings and assets shall be liquidated and donated to the Republican Party of Texas.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Article II. Purpose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1: To make known and promote the principles of the Republican Party among</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members of the University of Texas campus and community.</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2: To aid in the election of Republican candidates at all levels of government.</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3: To encourage and assist in the organization and active functioning of the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Republican Party at local, state, and national levels.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4: To foster a sense of camaraderie and companionship among the members of</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this club.</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5: To develop political skills and leadership among Republican</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students as preparation for future service by them to the Party and community.</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Article III. Officers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1: The officers who comprise the College Republicans at Texas shall be: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President, Vice President, Secretary, Treasurer, Minister of Culture, Social Events Coordinator, and President Emeritus.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2: All officers shall be elected at the last general meeting of the semester of the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year, to be announced to all members not less than two weeks in advance.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3: Any members wishing to run for an office shall submit a letter of intent to run</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for said office to the President not less than one week prior to the election.</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4: Officers shall be elected by a majority of those members present and</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rPr>
        <w:t>voting.</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5: Members will have one vote each while current officers will be given</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two votes each.</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6: Vacancies occurring among the officer board shall be filled by appointment by</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the President. A majority vote of the remaining officers is required to fill</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any vacancy.</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7: Members of the officer board shall be required to attend meetings of the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officer board and general meetings. More than 2 unexcused absences will constitute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grounds for impeachment under Article V.</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8: President. All executive powers of this organization shall be vested in the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rPr>
        <w:t>President.</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The President shall serve:</w:t>
      </w:r>
      <w:r>
        <w:rPr>
          <w:rFonts w:ascii="Times New Roman" w:hAnsi="Times New Roman" w:hint="default"/>
          <w:sz w:val="32"/>
          <w:szCs w:val="32"/>
          <w:rtl w:val="0"/>
        </w:rPr>
        <w:t> </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take any official action as deemed necessary and proper in carrying out the purposes of the College Republicans at Texas as set forth in Article 2.</w:t>
      </w:r>
      <w:r>
        <w:rPr>
          <w:rFonts w:ascii="Times New Roman" w:hAnsi="Times New Roman" w:hint="default"/>
          <w:sz w:val="32"/>
          <w:szCs w:val="32"/>
          <w:rtl w:val="0"/>
        </w:rPr>
        <w:t> </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Preside over meetings of College Republicans at Texas.</w:t>
      </w:r>
      <w:r>
        <w:rPr>
          <w:rFonts w:ascii="Times New Roman" w:hAnsi="Times New Roman" w:hint="default"/>
          <w:sz w:val="32"/>
          <w:szCs w:val="32"/>
          <w:rtl w:val="0"/>
        </w:rPr>
        <w:t> </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call meetings of the officer board.</w:t>
      </w:r>
      <w:r>
        <w:rPr>
          <w:rFonts w:ascii="Times New Roman" w:hAnsi="Times New Roman" w:hint="default"/>
          <w:sz w:val="32"/>
          <w:szCs w:val="32"/>
          <w:rtl w:val="0"/>
        </w:rPr>
        <w:t> </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coordinate the activities of the College Republicans with other organizations.</w:t>
      </w:r>
      <w:r>
        <w:rPr>
          <w:rFonts w:ascii="Times New Roman" w:hAnsi="Times New Roman" w:hint="default"/>
          <w:sz w:val="32"/>
          <w:szCs w:val="32"/>
          <w:rtl w:val="0"/>
        </w:rPr>
        <w:t> </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determine the final outcome of a vote within the officer board in the event of a tie.</w:t>
      </w:r>
      <w:r>
        <w:rPr>
          <w:rFonts w:ascii="Times New Roman" w:hAnsi="Times New Roman" w:hint="default"/>
          <w:sz w:val="32"/>
          <w:szCs w:val="32"/>
          <w:rtl w:val="0"/>
        </w:rPr>
        <w:t> </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establish ad hoc committees and appoint committee heads as needed.</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9: Vice President</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The Vice President shall work closely with the President and shall be vested with the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following powers:</w:t>
      </w:r>
      <w:r>
        <w:rPr>
          <w:rFonts w:ascii="Times New Roman" w:hAnsi="Times New Roman" w:hint="default"/>
          <w:sz w:val="32"/>
          <w:szCs w:val="32"/>
          <w:rtl w:val="0"/>
        </w:rPr>
        <w:t> </w:t>
      </w:r>
    </w:p>
    <w:p>
      <w:pPr>
        <w:pStyle w:val="Default"/>
        <w:numPr>
          <w:ilvl w:val="0"/>
          <w:numId w:val="3"/>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preside over meetings of College Republicans in the absence of the President.</w:t>
      </w:r>
      <w:r>
        <w:rPr>
          <w:rFonts w:ascii="Times New Roman" w:hAnsi="Times New Roman" w:hint="default"/>
          <w:sz w:val="32"/>
          <w:szCs w:val="32"/>
          <w:rtl w:val="0"/>
        </w:rPr>
        <w:t> </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succeed the President should that office become vacant for any reason.</w:t>
      </w:r>
      <w:r>
        <w:rPr>
          <w:rFonts w:ascii="Times New Roman" w:hAnsi="Times New Roman" w:hint="default"/>
          <w:sz w:val="32"/>
          <w:szCs w:val="32"/>
          <w:rtl w:val="0"/>
        </w:rPr>
        <w:t> </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provide oversight for the actions of committees and committee heads.</w:t>
      </w:r>
      <w:r>
        <w:rPr>
          <w:rFonts w:ascii="Times New Roman" w:hAnsi="Times New Roman" w:hint="default"/>
          <w:sz w:val="32"/>
          <w:szCs w:val="32"/>
          <w:rtl w:val="0"/>
        </w:rPr>
        <w:t> </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exercise any other powers granted to him/her as deemed necessary by the President in carrying out the purpose of this organization.</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10: Secretary</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The following duties shall be those of the Secretary:</w:t>
      </w:r>
      <w:r>
        <w:rPr>
          <w:rFonts w:ascii="Times New Roman" w:hAnsi="Times New Roman" w:hint="default"/>
          <w:sz w:val="32"/>
          <w:szCs w:val="32"/>
          <w:rtl w:val="0"/>
        </w:rPr>
        <w:t> </w:t>
      </w:r>
    </w:p>
    <w:p>
      <w:pPr>
        <w:pStyle w:val="Default"/>
        <w:numPr>
          <w:ilvl w:val="0"/>
          <w:numId w:val="4"/>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record minutes for both General meetings as well as those of the officer board.</w:t>
      </w:r>
      <w:r>
        <w:rPr>
          <w:rFonts w:ascii="Times New Roman" w:hAnsi="Times New Roman" w:hint="default"/>
          <w:sz w:val="32"/>
          <w:szCs w:val="32"/>
          <w:rtl w:val="0"/>
        </w:rPr>
        <w:t> </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keep a list of members.</w:t>
      </w:r>
      <w:r>
        <w:rPr>
          <w:rFonts w:ascii="Times New Roman" w:hAnsi="Times New Roman" w:hint="default"/>
          <w:sz w:val="32"/>
          <w:szCs w:val="32"/>
          <w:rtl w:val="0"/>
        </w:rPr>
        <w:t> </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provide the members of the College Republicans with an agenda at events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11: Treasurer</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The following duties shall be those of the Treasurer:</w:t>
      </w:r>
    </w:p>
    <w:p>
      <w:pPr>
        <w:pStyle w:val="Default"/>
        <w:numPr>
          <w:ilvl w:val="0"/>
          <w:numId w:val="5"/>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advise the President on the organization</w:t>
      </w:r>
      <w:r>
        <w:rPr>
          <w:rFonts w:ascii="Times New Roman" w:hAnsi="Times New Roman" w:hint="default"/>
          <w:sz w:val="32"/>
          <w:szCs w:val="32"/>
          <w:rtl w:val="0"/>
        </w:rPr>
        <w:t>”</w:t>
      </w:r>
      <w:r>
        <w:rPr>
          <w:rFonts w:ascii="Times New Roman" w:hAnsi="Times New Roman"/>
          <w:sz w:val="32"/>
          <w:szCs w:val="32"/>
          <w:rtl w:val="0"/>
          <w:lang w:val="en-US"/>
        </w:rPr>
        <w:t>s finances at the beginning and end of the semester</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create a budget, in coordination with the President, to be presented to the membership at a general meeting, and to be voted on by the officers</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12: Minister of Culture</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The following duties shall be those of the Minister of Culture:</w:t>
      </w:r>
    </w:p>
    <w:p>
      <w:pPr>
        <w:pStyle w:val="Default"/>
        <w:numPr>
          <w:ilvl w:val="0"/>
          <w:numId w:val="6"/>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ensure the social well-being of the organization, and help maintain an atmosphere of professionalism, enjoyment, and interest at all official events.</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suggest and promote ideas that will improve camaraderie among the membership, including socials, discussions, and other areas of club life relating to the culture fostered among its members.</w:t>
      </w:r>
      <w:r>
        <w:rPr>
          <w:rFonts w:ascii="Times New Roman" w:hAnsi="Times New Roman" w:hint="default"/>
          <w:sz w:val="32"/>
          <w:szCs w:val="32"/>
          <w:rtl w:val="0"/>
        </w:rPr>
        <w:t> </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Will work with the Social Events Coordinator to establish a healthy relationship with other chapters in TXFCR.</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13: Social Events Coordinator</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The following duties shall be those of the Social Events Coordinator</w:t>
      </w:r>
    </w:p>
    <w:p>
      <w:pPr>
        <w:pStyle w:val="Default"/>
        <w:numPr>
          <w:ilvl w:val="0"/>
          <w:numId w:val="7"/>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To coordinate with the president on the date, time and location of events, including speaking events, and socials. General meetings are an exception due to the registration process being time-sensitive.</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14: President Emeritus</w:t>
      </w:r>
      <w:r>
        <w:rPr>
          <w:rFonts w:ascii="Times New Roman" w:hAnsi="Times New Roman" w:hint="default"/>
          <w:sz w:val="32"/>
          <w:szCs w:val="32"/>
          <w:rtl w:val="0"/>
        </w:rPr>
        <w:t> </w:t>
      </w:r>
    </w:p>
    <w:p>
      <w:pPr>
        <w:pStyle w:val="Default"/>
        <w:numPr>
          <w:ilvl w:val="0"/>
          <w:numId w:val="8"/>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The previous semester's President shall be an honorary, non-voting member of the officer board, and shall act as an advisor to the same. If graduated, or no longer a member, the previous semester</w:t>
      </w:r>
      <w:r>
        <w:rPr>
          <w:rFonts w:ascii="Times New Roman" w:hAnsi="Times New Roman" w:hint="default"/>
          <w:sz w:val="32"/>
          <w:szCs w:val="32"/>
          <w:rtl w:val="1"/>
        </w:rPr>
        <w:t>’</w:t>
      </w:r>
      <w:r>
        <w:rPr>
          <w:rFonts w:ascii="Times New Roman" w:hAnsi="Times New Roman"/>
          <w:sz w:val="32"/>
          <w:szCs w:val="32"/>
          <w:rtl w:val="0"/>
          <w:lang w:val="en-US"/>
        </w:rPr>
        <w:t>s President is not eligible for the role of President Emeritus</w:t>
      </w:r>
      <w:r>
        <w:rPr>
          <w:rFonts w:ascii="Times New Roman" w:hAnsi="Times New Roman" w:hint="default"/>
          <w:sz w:val="32"/>
          <w:szCs w:val="32"/>
          <w:rtl w:val="0"/>
        </w:rPr>
        <w:t> </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The President Emeritus shall be the presiding officer over officer elections. If unable to preside over elections, the current officer board will take a majority vote to decide on who will preside over officer elections.</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15: Elections of Officers</w:t>
      </w:r>
    </w:p>
    <w:p>
      <w:pPr>
        <w:pStyle w:val="Default"/>
        <w:numPr>
          <w:ilvl w:val="0"/>
          <w:numId w:val="9"/>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The presiding officer/member over the elections of officers may not be a candidate for an elected officer position.</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The presiding officer may not vote in the election, and will publicly tabulate the votes of each election. Each voters name will be kept private at all times, but their votes public.</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The vote count for each election will be shared during the tabulation and confirmed at the end of the tabulation.</w:t>
      </w:r>
    </w:p>
    <w:p>
      <w:pPr>
        <w:pStyle w:val="Default"/>
        <w:numPr>
          <w:ilvl w:val="0"/>
          <w:numId w:val="2"/>
        </w:numPr>
        <w:bidi w:val="0"/>
        <w:spacing w:before="0" w:line="240" w:lineRule="auto"/>
        <w:ind w:right="0"/>
        <w:jc w:val="left"/>
        <w:rPr>
          <w:rFonts w:ascii="Times New Roman" w:hAnsi="Times New Roman"/>
          <w:sz w:val="32"/>
          <w:szCs w:val="32"/>
          <w:rtl w:val="0"/>
          <w:lang w:val="en-US"/>
        </w:rPr>
      </w:pPr>
      <w:r>
        <w:rPr>
          <w:rFonts w:ascii="Times New Roman" w:hAnsi="Times New Roman"/>
          <w:sz w:val="32"/>
          <w:szCs w:val="32"/>
          <w:rtl w:val="0"/>
          <w:lang w:val="en-US"/>
        </w:rPr>
        <w:t>A candidate must gain 50% of the total vote to be considered the victor in their election.</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Article IV. Membership</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1: Any person affiliated with the University of Texas community is eligible for</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membership.</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2: Annual dues are not required for membership in the College Republicans.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3: Honorary memberships may be granted at the discretion of the President and the available officers.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Honorary members do not pay dues, and can not vote in elections.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Article V. Impeachment</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1: Any officer who has demonstrated disloyalty to the Republican Party,</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negligence or incompetence in the performance of his/her prescribed Constitutional</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duties, or has willfully impeded the College Republicans at Texas from achieving its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purposes may be impeached and removed from office. Officers acting in a manner to disrupt, coordinate against, or harm the College Republicans at Texas may be impeached and removed from office. Officers who do not disclose affiliations with other student organizations, including memberships and any official position they have may be impeached and removed from office.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2: Impeachment charges may be brought against any officer by any member or</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officer in good standing. The secretary will note the date and nature of the charges.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Impeachment proceedings shall occur at the next general meeting, and the charged officer</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will have the opportunity to defend himself/herself prior to the vote.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3: The President Emeritus will be the presiding officer over the impeachment of any officer. If unavailable, the officer board, excluding any officer charged with impeachment, will determine a presiding officer over the impeachment of an officer. Officers under impeachment charges may not preside over the impeachment process of another officer.</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3: A 2/3 majority of the members present is required to remove a charged officer</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from office.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4: An officer who is removed from office via impeachment is immediately removed from office, but may retain membership if approved by the remaining officer board.</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Article VI. Committees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1: The 4 standing committees shall have the following duties: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A. Publicity Committee: To publicize club activities and encourage membership</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within the University community.</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B. Fundraising Committee: To engage in the planning and enactment of</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fundraising activities for the benefit of College Republicans at Texas.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C. Social Events Committee: To engage in the planning and enactment of social</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events for the benefit of College Republicans members.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D. Community Service Committee: To engage in the planning and enactment of</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community service activities for the benefit of the UT/Austin community. To</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promote the good name of the College Republicans at Texas.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2: Temporary committees shall be established at the discretion of the President,</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and expire at the end of his/her term, unless noted otherwise by the succeeding President.</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Article VII. Amendments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1: Any member may propose a written Constitutional Amendment.</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Section 2: The Constitution may be amended only after the introduction of an amendment</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and a 2/3rd vote of support by the members present.</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ii. Committee decisions are subject to oversight of the officer board,</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including, but not limited to, approval of committee members, veto of</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committee decisions, dissolution of committees, etc. Oversight decisions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subject to majority vote on officer board</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iii. Committees are not allowed to make decisions on behalf of the club,</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nor do committee decisions supersede officer board decisions. Committees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may make recommendations to the club, which are subject to approval by</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majority vote.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v. Only elected officers with Constitutional authority of office are allowed</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to vote at officer meetings. Committee Chairs and appointed directors may</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be present at officer meetings, but may not vote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16. Regarding election requirements and procedures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a. Candidates must win a majority (fifty percent) of the vote in order to be elected.</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i. If no candidate receives a majority of the vote, then a run-off vote shall</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take place between the two candidates that received the most votes.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ii. Each candidate shall be given an opportunity to address the members in</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attendance before this run-off vote occurs.</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iii. The run-off vote shall occur before moving down in precedence to the</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sz w:val="24"/>
          <w:szCs w:val="24"/>
          <w:rtl w:val="0"/>
        </w:rPr>
      </w:pPr>
      <w:r>
        <w:rPr>
          <w:rFonts w:ascii="Times New Roman" w:hAnsi="Times New Roman"/>
          <w:sz w:val="32"/>
          <w:szCs w:val="32"/>
          <w:rtl w:val="0"/>
          <w:lang w:val="en-US"/>
        </w:rPr>
        <w:t>next officer position.</w:t>
      </w:r>
      <w:r>
        <w:rPr>
          <w:rFonts w:ascii="Times New Roman" w:hAnsi="Times New Roman" w:hint="default"/>
          <w:sz w:val="32"/>
          <w:szCs w:val="32"/>
          <w:rtl w:val="0"/>
        </w:rPr>
        <w:t> </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tl w:val="0"/>
        </w:rPr>
      </w:pPr>
      <w:r>
        <w:rPr>
          <w:rFonts w:ascii="Times Roman" w:cs="Times Roman" w:hAnsi="Times Roman" w:eastAsia="Times Roman"/>
          <w:rtl w:val="0"/>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72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94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6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38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60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182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04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26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248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0"/>
    <w:lvlOverride w:ilvl="0">
      <w:startOverride w:val="1"/>
    </w:lvlOverride>
  </w:num>
  <w:num w:numId="8">
    <w:abstractNumId w:val="0"/>
    <w:lvlOverride w:ilvl="0">
      <w:startOverride w:val="1"/>
    </w:lvlOverride>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Numbered">
    <w:name w:val="Numbered"/>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